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C4C12">
      <w:pPr>
        <w:pStyle w:val="2"/>
        <w:spacing w:line="560" w:lineRule="exact"/>
        <w:rPr>
          <w:rFonts w:ascii="Times New Roman" w:hAnsi="Times New Roman" w:eastAsia="黑体" w:cs="Times New Roman"/>
          <w:b w:val="0"/>
        </w:rPr>
      </w:pPr>
      <w:r>
        <w:rPr>
          <w:rFonts w:ascii="Times New Roman" w:hAnsi="Times New Roman" w:eastAsia="黑体" w:cs="Times New Roman"/>
          <w:b w:val="0"/>
        </w:rPr>
        <w:t>附件3</w:t>
      </w:r>
      <w:bookmarkStart w:id="0" w:name="_GoBack"/>
      <w:bookmarkEnd w:id="0"/>
    </w:p>
    <w:p w14:paraId="561B1246">
      <w:pPr>
        <w:tabs>
          <w:tab w:val="left" w:pos="567"/>
        </w:tabs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药品大湾区分中心课题经费实施方案</w:t>
      </w:r>
    </w:p>
    <w:p w14:paraId="1D4DC5F1">
      <w:pPr>
        <w:widowControl/>
        <w:spacing w:line="360" w:lineRule="auto"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bCs/>
          <w:kern w:val="0"/>
          <w:sz w:val="24"/>
          <w:szCs w:val="24"/>
        </w:rPr>
        <w:t xml:space="preserve">课题编号：                       </w:t>
      </w:r>
      <w:r>
        <w:rPr>
          <w:rFonts w:ascii="Times New Roman" w:hAnsi="Times New Roman" w:eastAsia="仿宋_GB2312"/>
          <w:kern w:val="0"/>
          <w:sz w:val="24"/>
          <w:szCs w:val="24"/>
        </w:rPr>
        <w:t xml:space="preserve">课题名称：                                                                   </w:t>
      </w:r>
    </w:p>
    <w:tbl>
      <w:tblPr>
        <w:tblStyle w:val="3"/>
        <w:tblW w:w="58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2356"/>
        <w:gridCol w:w="1595"/>
        <w:gridCol w:w="2035"/>
        <w:gridCol w:w="2001"/>
        <w:gridCol w:w="1871"/>
      </w:tblGrid>
      <w:tr w14:paraId="29E43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5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388FE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课题负责人签字：</w:t>
            </w:r>
          </w:p>
        </w:tc>
      </w:tr>
      <w:tr w14:paraId="000B3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0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9A9AA">
            <w:pPr>
              <w:widowControl/>
              <w:autoSpaceDE w:val="0"/>
              <w:autoSpaceDN w:val="0"/>
              <w:adjustRightInd w:val="0"/>
              <w:snapToGrid w:val="0"/>
              <w:spacing w:before="60" w:line="360" w:lineRule="auto"/>
              <w:ind w:firstLine="357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在填写本表之前，课题负责人及课题依托部门应明确：1. 已确定本课题研究内容、形式、规模、方法、目标、周期、参加人员等内容并对课题难易程度等有明确认识；2.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课题项目经费支出是指开展课题研究发生的各项费用，课题组成员、本部门（单位）人员不得领取劳务费，间接费用按照不超过直接费用扣除设备费后的30%核定；3. 经费使用应加强计划性，避免突击开支或不正当使用，课题责任人应保管好经费使用的相关材料凭证，分中心会组织对课题经费的使用过程和结果进行审计监督。</w:t>
            </w: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 xml:space="preserve">       </w:t>
            </w:r>
          </w:p>
        </w:tc>
      </w:tr>
      <w:tr w14:paraId="719BF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0" w:hRule="atLeast"/>
          <w:jc w:val="center"/>
        </w:trPr>
        <w:tc>
          <w:tcPr>
            <w:tcW w:w="119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B8560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预  算  科  目</w:t>
            </w:r>
          </w:p>
        </w:tc>
        <w:tc>
          <w:tcPr>
            <w:tcW w:w="809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FEC1C6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预算科</w:t>
            </w:r>
          </w:p>
          <w:p w14:paraId="536D2807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目编号</w:t>
            </w:r>
          </w:p>
        </w:tc>
        <w:tc>
          <w:tcPr>
            <w:tcW w:w="10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BA1B52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预 算 金 额</w:t>
            </w:r>
          </w:p>
          <w:p w14:paraId="3EEDE9BC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单位：万元）</w:t>
            </w:r>
          </w:p>
        </w:tc>
        <w:tc>
          <w:tcPr>
            <w:tcW w:w="10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F0966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预计支出时间段</w:t>
            </w:r>
          </w:p>
        </w:tc>
        <w:tc>
          <w:tcPr>
            <w:tcW w:w="9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4E4B5D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备     注</w:t>
            </w:r>
          </w:p>
        </w:tc>
      </w:tr>
      <w:tr w14:paraId="5233A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0" w:hRule="atLeast"/>
          <w:jc w:val="center"/>
        </w:trPr>
        <w:tc>
          <w:tcPr>
            <w:tcW w:w="500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39FB2"/>
        </w:tc>
        <w:tc>
          <w:tcPr>
            <w:tcW w:w="3955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507BF4"/>
        </w:tc>
        <w:tc>
          <w:tcPr>
            <w:tcW w:w="10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86B1C3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318E4F2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C459F2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20764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0" w:hRule="atLeast"/>
          <w:jc w:val="center"/>
        </w:trPr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87FDCA8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劳务费</w:t>
            </w:r>
          </w:p>
        </w:tc>
        <w:tc>
          <w:tcPr>
            <w:tcW w:w="8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3810EA8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（1）</w:t>
            </w:r>
          </w:p>
        </w:tc>
        <w:tc>
          <w:tcPr>
            <w:tcW w:w="10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20B2DC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 w14:paraId="49840E8D">
            <w:pPr>
              <w:widowControl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6A7A17A">
            <w:pPr>
              <w:widowControl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4AA3F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0" w:hRule="atLeast"/>
          <w:jc w:val="center"/>
        </w:trPr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85F4F5C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差旅费</w:t>
            </w:r>
          </w:p>
        </w:tc>
        <w:tc>
          <w:tcPr>
            <w:tcW w:w="8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3983CD8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（2）</w:t>
            </w:r>
          </w:p>
        </w:tc>
        <w:tc>
          <w:tcPr>
            <w:tcW w:w="10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98C0D57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 w14:paraId="7F0EBDDC">
            <w:pPr>
              <w:widowControl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D3ED0BC">
            <w:pPr>
              <w:widowControl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5FD8B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0" w:hRule="atLeast"/>
          <w:jc w:val="center"/>
        </w:trPr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45C6706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会议费</w:t>
            </w:r>
          </w:p>
        </w:tc>
        <w:tc>
          <w:tcPr>
            <w:tcW w:w="8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E9F2C09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（3）</w:t>
            </w:r>
          </w:p>
        </w:tc>
        <w:tc>
          <w:tcPr>
            <w:tcW w:w="10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A2BA359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 w14:paraId="64C3487D">
            <w:pPr>
              <w:widowControl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6A556E0">
            <w:pPr>
              <w:widowControl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3576A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0" w:hRule="atLeast"/>
          <w:jc w:val="center"/>
        </w:trPr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9E116E3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委托业务费</w:t>
            </w:r>
          </w:p>
        </w:tc>
        <w:tc>
          <w:tcPr>
            <w:tcW w:w="8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7656DDD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（4）</w:t>
            </w:r>
          </w:p>
        </w:tc>
        <w:tc>
          <w:tcPr>
            <w:tcW w:w="10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0D59416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 w14:paraId="5FEDD7C5">
            <w:pPr>
              <w:widowControl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2E1837F">
            <w:pPr>
              <w:widowControl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637D0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0" w:hRule="atLeast"/>
          <w:jc w:val="center"/>
        </w:trPr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A89BCD5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材料费</w:t>
            </w:r>
          </w:p>
        </w:tc>
        <w:tc>
          <w:tcPr>
            <w:tcW w:w="8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A5F0A42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（5）</w:t>
            </w:r>
          </w:p>
        </w:tc>
        <w:tc>
          <w:tcPr>
            <w:tcW w:w="10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3FEC67C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 w14:paraId="2066754E">
            <w:pPr>
              <w:widowControl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A422214">
            <w:pPr>
              <w:widowControl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73D0C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0" w:hRule="atLeast"/>
          <w:jc w:val="center"/>
        </w:trPr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EDCA075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印刷费</w:t>
            </w:r>
          </w:p>
        </w:tc>
        <w:tc>
          <w:tcPr>
            <w:tcW w:w="8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199316F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（6）</w:t>
            </w:r>
          </w:p>
        </w:tc>
        <w:tc>
          <w:tcPr>
            <w:tcW w:w="10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4FEA094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 w14:paraId="48617AF9">
            <w:pPr>
              <w:widowControl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F1BB1A3">
            <w:pPr>
              <w:widowControl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470AD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0" w:hRule="atLeast"/>
          <w:jc w:val="center"/>
        </w:trPr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61ADAC6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邮电费</w:t>
            </w:r>
          </w:p>
        </w:tc>
        <w:tc>
          <w:tcPr>
            <w:tcW w:w="8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077D359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（7）</w:t>
            </w:r>
          </w:p>
        </w:tc>
        <w:tc>
          <w:tcPr>
            <w:tcW w:w="10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A47E81E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 w14:paraId="3CAD900C">
            <w:pPr>
              <w:widowControl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0820F4C">
            <w:pPr>
              <w:widowControl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2CF25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0" w:hRule="atLeast"/>
          <w:jc w:val="center"/>
        </w:trPr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B61F886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设备购置</w:t>
            </w:r>
          </w:p>
        </w:tc>
        <w:tc>
          <w:tcPr>
            <w:tcW w:w="8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076248E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（8）</w:t>
            </w:r>
          </w:p>
        </w:tc>
        <w:tc>
          <w:tcPr>
            <w:tcW w:w="10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12DFC9C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 w14:paraId="22478025">
            <w:pPr>
              <w:widowControl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6D4CD9E">
            <w:pPr>
              <w:widowControl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5970A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0" w:hRule="atLeast"/>
          <w:jc w:val="center"/>
        </w:trPr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859B913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间接费用</w:t>
            </w:r>
          </w:p>
        </w:tc>
        <w:tc>
          <w:tcPr>
            <w:tcW w:w="8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8D7B866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（9）</w:t>
            </w:r>
          </w:p>
        </w:tc>
        <w:tc>
          <w:tcPr>
            <w:tcW w:w="10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BCDD419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 w14:paraId="76A31FA9">
            <w:pPr>
              <w:widowControl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2501BFA">
            <w:pPr>
              <w:widowControl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728F3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0" w:hRule="atLeast"/>
          <w:jc w:val="center"/>
        </w:trPr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C622786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其他费用</w:t>
            </w:r>
          </w:p>
        </w:tc>
        <w:tc>
          <w:tcPr>
            <w:tcW w:w="8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DBF3005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（10）</w:t>
            </w:r>
          </w:p>
        </w:tc>
        <w:tc>
          <w:tcPr>
            <w:tcW w:w="10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A69E3EA">
            <w:pPr>
              <w:widowControl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 w14:paraId="3C6F4532">
            <w:pPr>
              <w:widowControl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FC68321">
            <w:pPr>
              <w:widowControl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74D56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0" w:hRule="atLeast"/>
          <w:jc w:val="center"/>
        </w:trPr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BA7CB48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（可按需加行）</w:t>
            </w:r>
          </w:p>
        </w:tc>
        <w:tc>
          <w:tcPr>
            <w:tcW w:w="8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17201E8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（11）</w:t>
            </w:r>
          </w:p>
        </w:tc>
        <w:tc>
          <w:tcPr>
            <w:tcW w:w="10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DA17301">
            <w:pPr>
              <w:widowControl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 w14:paraId="3031B901">
            <w:pPr>
              <w:widowControl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3B16321">
            <w:pPr>
              <w:widowControl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38505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0" w:hRule="atLeast"/>
          <w:jc w:val="center"/>
        </w:trPr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1FF0EAA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1741C7B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DD1E6D7">
            <w:pPr>
              <w:widowControl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 w14:paraId="7DDB74C6">
            <w:pPr>
              <w:widowControl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7B6C389">
            <w:pPr>
              <w:widowControl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58E54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0" w:hRule="atLeast"/>
          <w:jc w:val="center"/>
        </w:trPr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F83F2AA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906F7AD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548B09B">
            <w:pPr>
              <w:widowControl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 w14:paraId="1B857C93">
            <w:pPr>
              <w:widowControl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F7A807D">
            <w:pPr>
              <w:widowControl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5B1E2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0" w:hRule="atLeast"/>
          <w:jc w:val="center"/>
        </w:trPr>
        <w:tc>
          <w:tcPr>
            <w:tcW w:w="20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0873105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经费总支出</w:t>
            </w:r>
          </w:p>
        </w:tc>
        <w:tc>
          <w:tcPr>
            <w:tcW w:w="10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3B7CAB5">
            <w:pPr>
              <w:widowControl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 w14:paraId="324B2C7C">
            <w:pPr>
              <w:widowControl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F8D501C">
            <w:pPr>
              <w:widowControl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</w:tbl>
    <w:p w14:paraId="2467F0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ZWExMDIwMTAyNTlkY2I3MDQ0MGE2NzkwYzQ5NGQifQ=="/>
  </w:docVars>
  <w:rsids>
    <w:rsidRoot w:val="0F2822CB"/>
    <w:rsid w:val="0F28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rFonts w:cs="Arial"/>
      <w:b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2024-10-22T01:22:00Z</dcterms:created>
  <dc:creator>盐分</dc:creator>
  <cp:lastModifiedBy>盐分</cp:lastModifiedBy>
  <dcterms:modified xsi:type="dcterms:W3CDTF">2024-10-22T01:22:42Z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3493F3795DCF405AB4520774AAA3AAA5_11</vt:lpwstr>
  </property>
</Properties>
</file>